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9D0B" w14:textId="51CDB1DB" w:rsidR="00494009" w:rsidRDefault="00494009"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44FA98C7" wp14:editId="5B2D1159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2160000" cy="936000"/>
            <wp:effectExtent l="0" t="0" r="0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pordiamet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63ADD" w14:textId="77777777" w:rsidR="00494009" w:rsidRDefault="00494009"/>
    <w:p w14:paraId="2B5931BD" w14:textId="77777777" w:rsidR="00494009" w:rsidRDefault="00494009"/>
    <w:p w14:paraId="03D7B772" w14:textId="77777777" w:rsidR="00494009" w:rsidRPr="008714D5" w:rsidRDefault="00494009">
      <w:pPr>
        <w:rPr>
          <w:rFonts w:ascii="Times New Roman" w:hAnsi="Times New Roman" w:cs="Times New Roman"/>
        </w:rPr>
      </w:pPr>
    </w:p>
    <w:p w14:paraId="32C8155E" w14:textId="77777777" w:rsidR="00494009" w:rsidRPr="00836E7C" w:rsidRDefault="00494009">
      <w:pPr>
        <w:rPr>
          <w:rFonts w:ascii="Times New Roman" w:hAnsi="Times New Roman" w:cs="Times New Roman"/>
        </w:rPr>
      </w:pPr>
    </w:p>
    <w:p w14:paraId="439F48D4" w14:textId="7A12BDD0" w:rsidR="00494009" w:rsidRPr="00836E7C" w:rsidRDefault="005212EE">
      <w:pPr>
        <w:rPr>
          <w:rFonts w:ascii="Times New Roman" w:hAnsi="Times New Roman" w:cs="Times New Roman"/>
        </w:rPr>
      </w:pPr>
      <w:r w:rsidRPr="00836E7C">
        <w:rPr>
          <w:rFonts w:ascii="Times New Roman" w:hAnsi="Times New Roman" w:cs="Times New Roman"/>
        </w:rPr>
        <w:t xml:space="preserve">Helen </w:t>
      </w:r>
      <w:proofErr w:type="spellStart"/>
      <w:r w:rsidRPr="00836E7C">
        <w:rPr>
          <w:rFonts w:ascii="Times New Roman" w:hAnsi="Times New Roman" w:cs="Times New Roman"/>
        </w:rPr>
        <w:t>Manguse</w:t>
      </w:r>
      <w:proofErr w:type="spellEnd"/>
      <w:r w:rsidR="00494009" w:rsidRPr="00836E7C">
        <w:rPr>
          <w:rFonts w:ascii="Times New Roman" w:hAnsi="Times New Roman" w:cs="Times New Roman"/>
        </w:rPr>
        <w:t xml:space="preserve">                                                                           Teie 21.11.2023 nr 6-2/23/21509-2</w:t>
      </w:r>
      <w:r w:rsidR="00494009" w:rsidRPr="00836E7C">
        <w:rPr>
          <w:rFonts w:ascii="Times New Roman" w:hAnsi="Times New Roman" w:cs="Times New Roman"/>
        </w:rPr>
        <w:cr/>
        <w:t>Keskkonnaamet                                                                           Meie 30.01.2024 nr</w:t>
      </w:r>
      <w:r w:rsidRPr="00836E7C">
        <w:rPr>
          <w:rFonts w:ascii="Times New Roman" w:hAnsi="Times New Roman" w:cs="Times New Roman"/>
        </w:rPr>
        <w:t xml:space="preserve"> </w:t>
      </w:r>
      <w:r w:rsidR="00DC44A1" w:rsidRPr="00836E7C">
        <w:rPr>
          <w:rFonts w:ascii="Times New Roman" w:hAnsi="Times New Roman" w:cs="Times New Roman"/>
        </w:rPr>
        <w:t>8-1/22-147/1526-2</w:t>
      </w:r>
      <w:r w:rsidRPr="00836E7C">
        <w:rPr>
          <w:rFonts w:ascii="Times New Roman" w:hAnsi="Times New Roman" w:cs="Times New Roman"/>
        </w:rPr>
        <w:t xml:space="preserve">           </w:t>
      </w:r>
      <w:r w:rsidR="00494009" w:rsidRPr="00836E7C">
        <w:rPr>
          <w:rFonts w:ascii="Times New Roman" w:hAnsi="Times New Roman" w:cs="Times New Roman"/>
        </w:rPr>
        <w:t>Roheline 64, 80010 Pärnu</w:t>
      </w:r>
    </w:p>
    <w:p w14:paraId="707380AE" w14:textId="441944DA" w:rsidR="00494009" w:rsidRPr="00836E7C" w:rsidRDefault="00494009">
      <w:pPr>
        <w:rPr>
          <w:rFonts w:ascii="Times New Roman" w:hAnsi="Times New Roman" w:cs="Times New Roman"/>
        </w:rPr>
      </w:pPr>
    </w:p>
    <w:p w14:paraId="187328B4" w14:textId="29EB8205" w:rsidR="00494009" w:rsidRPr="00836E7C" w:rsidRDefault="00494009">
      <w:pPr>
        <w:rPr>
          <w:rFonts w:ascii="Times New Roman" w:hAnsi="Times New Roman" w:cs="Times New Roman"/>
          <w:b/>
          <w:bCs/>
        </w:rPr>
      </w:pPr>
      <w:r w:rsidRPr="00836E7C">
        <w:rPr>
          <w:rFonts w:ascii="Times New Roman" w:hAnsi="Times New Roman" w:cs="Times New Roman"/>
          <w:b/>
          <w:bCs/>
        </w:rPr>
        <w:t>Arvamus Riisipere silla ehitusprojekti kohta</w:t>
      </w:r>
    </w:p>
    <w:p w14:paraId="262819E3" w14:textId="77777777" w:rsidR="00DC44A1" w:rsidRPr="00836E7C" w:rsidRDefault="00DC44A1" w:rsidP="00DC44A1">
      <w:pPr>
        <w:rPr>
          <w:rFonts w:ascii="Times New Roman" w:hAnsi="Times New Roman" w:cs="Times New Roman"/>
        </w:rPr>
      </w:pPr>
      <w:r w:rsidRPr="00836E7C">
        <w:rPr>
          <w:rFonts w:ascii="Times New Roman" w:hAnsi="Times New Roman" w:cs="Times New Roman"/>
        </w:rPr>
        <w:t>Vastame projekteerija eest viivitusega, kuna polnud teadlikud kirjale vastamata jätmisest.</w:t>
      </w:r>
    </w:p>
    <w:p w14:paraId="25EFD7DB" w14:textId="006E96AD" w:rsidR="008714D5" w:rsidRPr="00836E7C" w:rsidRDefault="008714D5" w:rsidP="008714D5">
      <w:pPr>
        <w:rPr>
          <w:rFonts w:ascii="Times New Roman" w:hAnsi="Times New Roman" w:cs="Times New Roman"/>
        </w:rPr>
      </w:pPr>
      <w:r w:rsidRPr="00836E7C">
        <w:rPr>
          <w:rFonts w:ascii="Times New Roman" w:hAnsi="Times New Roman" w:cs="Times New Roman"/>
        </w:rPr>
        <w:t>Projekteerija  Selektor Projekt esitas Keskkonnaametile kooskõlastamiseks Riisipere silla põhiprojekti. Toodi välja, et projekti koostamisel on arvestatud varasemalt esitatud tingimuste ja märkustega. Lisatud oli ka keskkonnamõju hindamise eelhinnang.</w:t>
      </w:r>
    </w:p>
    <w:p w14:paraId="56F51230" w14:textId="5AF97827" w:rsidR="008714D5" w:rsidRPr="00836E7C" w:rsidRDefault="00BA0727" w:rsidP="008714D5">
      <w:pPr>
        <w:rPr>
          <w:rFonts w:ascii="Times New Roman" w:hAnsi="Times New Roman" w:cs="Times New Roman"/>
        </w:rPr>
      </w:pPr>
      <w:r w:rsidRPr="00836E7C">
        <w:rPr>
          <w:rFonts w:ascii="Times New Roman" w:hAnsi="Times New Roman" w:cs="Times New Roman"/>
        </w:rPr>
        <w:t>Olete esitatud materjalidega tutvunud ning märgite põhiprojekti ja eelhinnangu osas järgnevat:</w:t>
      </w:r>
    </w:p>
    <w:p w14:paraId="2F8358C5" w14:textId="14B56222" w:rsidR="00BA0727" w:rsidRPr="00836E7C" w:rsidRDefault="00BA0727" w:rsidP="00BA0727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836E7C">
        <w:rPr>
          <w:rFonts w:ascii="Times New Roman" w:hAnsi="Times New Roman" w:cs="Times New Roman"/>
        </w:rPr>
        <w:t xml:space="preserve">Eelhinnangu peatükis 3 on kirjeldatud, et olemasoleva silla sammaste lammutuseks ja uute ehitamiseks tuleb Munalaskme oja osaliselt sulgeda/tammistada, et töid teostada kuivas kaevikus. Kas ajutise tammi rajamiseks kasutatav materjal on lisatud vette uputatava tahke aine koguse hulka, mis on projekti järgi 96 m3? Keskkonnaamet selgitab, et vastavalt veeseaduse § 196 lg 2 p-le 4 on veekeskkonnariskiga tegevuse registreeringu taotlemisel olulised mahud – kui palju uputatakse tahkeid aineid veekogusse ja kui palju süvendatakse veekogu. Sealhulgas on vajalik arvestada ka ajutiselt veekogusse veepiirist allapoole uputatavate tahkete ainete koguseid. </w:t>
      </w:r>
    </w:p>
    <w:p w14:paraId="51B7D6B9" w14:textId="49A151C9" w:rsidR="00BA0727" w:rsidRPr="00836E7C" w:rsidRDefault="00BA0727" w:rsidP="00BA0727">
      <w:pPr>
        <w:pStyle w:val="Loendilik"/>
        <w:rPr>
          <w:rFonts w:ascii="Times New Roman" w:hAnsi="Times New Roman" w:cs="Times New Roman"/>
          <w:b/>
          <w:bCs/>
        </w:rPr>
      </w:pPr>
      <w:r w:rsidRPr="00836E7C">
        <w:rPr>
          <w:rFonts w:ascii="Times New Roman" w:hAnsi="Times New Roman" w:cs="Times New Roman"/>
          <w:b/>
          <w:bCs/>
        </w:rPr>
        <w:t>Projekteerija hinnangul ei näe projektlahendus ette osalist Munalaskme oja sulgemist ega tammi ehitamist.</w:t>
      </w:r>
    </w:p>
    <w:p w14:paraId="4CCB6256" w14:textId="7FF3E999" w:rsidR="00BA0727" w:rsidRPr="00836E7C" w:rsidRDefault="00BA0727" w:rsidP="00BA072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36E7C">
        <w:rPr>
          <w:rFonts w:ascii="Times New Roman" w:hAnsi="Times New Roman" w:cs="Times New Roman"/>
        </w:rPr>
        <w:t xml:space="preserve">Põhiprojektis on tööde eesmärgiks märgitud Harju maakonnas Saue vallas Virukülas (katastritunnus 51802:002:0068) olemasoleva Riisipere silla rekonstrueerimine. Eelhinnangus peatükis 2 on aga toodud: „Kavandatavad tööd kuuluvad </w:t>
      </w:r>
      <w:proofErr w:type="spellStart"/>
      <w:r w:rsidRPr="00836E7C">
        <w:rPr>
          <w:rFonts w:ascii="Times New Roman" w:hAnsi="Times New Roman" w:cs="Times New Roman"/>
        </w:rPr>
        <w:t>KeHJS</w:t>
      </w:r>
      <w:proofErr w:type="spellEnd"/>
      <w:r w:rsidRPr="00836E7C">
        <w:rPr>
          <w:rFonts w:ascii="Times New Roman" w:hAnsi="Times New Roman" w:cs="Times New Roman"/>
        </w:rPr>
        <w:t xml:space="preserve"> § 6 lõike 2 p 10 (infrastruktuuri ehitamine või kasutamine) ja VV määruse nr 224 § 13 p 8 nimetatud tegevuste hulka (kavandatava tegevusega toimub uue teelõigu rajamine uue silla ehitamisega).“ Keskkonnaameti hinnangul ei ole tegemist uue teelõigu ja uue silla rajamisega. Palume täpsustada.</w:t>
      </w:r>
    </w:p>
    <w:p w14:paraId="4B55A06C" w14:textId="6653FA83" w:rsidR="00BA0727" w:rsidRPr="00836E7C" w:rsidRDefault="00BA0727" w:rsidP="00BA0727">
      <w:pPr>
        <w:pStyle w:val="Loendilik"/>
        <w:rPr>
          <w:rFonts w:ascii="Times New Roman" w:hAnsi="Times New Roman" w:cs="Times New Roman"/>
          <w:b/>
          <w:bCs/>
        </w:rPr>
      </w:pPr>
      <w:r w:rsidRPr="00836E7C">
        <w:rPr>
          <w:rFonts w:ascii="Times New Roman" w:hAnsi="Times New Roman" w:cs="Times New Roman"/>
          <w:b/>
          <w:bCs/>
        </w:rPr>
        <w:t>Antud viite kasutamine eelhinnangus oli eelhinnangu koostanud spetsialisti otsus ja pädevus tulenevalt eelhinnangu koostamise vajaliku seadusliku aluse olemasolust. Tegemist ei ole uue teelõigu ega uue silla rajamisega.</w:t>
      </w:r>
    </w:p>
    <w:p w14:paraId="3EBE567F" w14:textId="6E4F8DFB" w:rsidR="00BA0727" w:rsidRPr="00836E7C" w:rsidRDefault="00BA0727" w:rsidP="00BA0727">
      <w:pPr>
        <w:pStyle w:val="Loendilik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36E7C">
        <w:rPr>
          <w:rFonts w:ascii="Times New Roman" w:hAnsi="Times New Roman" w:cs="Times New Roman"/>
        </w:rPr>
        <w:t>Eelhinnangu peatükis 4.3. on toodud: „Maaparandussüsteemide registri andmetel kuulub Munalaskme oja (maaparandussüsteemi/ehitise kood 2105500020000/001) riigi poolt korras hoitavate ühiseesvoolude loetellu. Lisaks jääb kavandatavate tegevuste mõjualasse Mõraoja (maaparandussüsteemi/ehitise kood 4109960020000/001) maaparandusehitis.“ Keskkonnaamet selgitab, et Munalaskme oja maaparandussüsteemi koodiga 4109960020000/001 kuulub riigi poolt korrashoitavate ühiseesvoolude hulka. Keskkonnaameti hinnangul ei asu kavandatavate tööde piirkonnas Mõraoja. Palume täpsustada.</w:t>
      </w:r>
    </w:p>
    <w:p w14:paraId="7D06C466" w14:textId="2AD5E536" w:rsidR="00BA0727" w:rsidRPr="00836E7C" w:rsidRDefault="007920B0" w:rsidP="00BA0727">
      <w:pPr>
        <w:pStyle w:val="Loendilik"/>
        <w:rPr>
          <w:rFonts w:ascii="Times New Roman" w:hAnsi="Times New Roman" w:cs="Times New Roman"/>
          <w:b/>
          <w:bCs/>
        </w:rPr>
      </w:pPr>
      <w:r w:rsidRPr="00836E7C">
        <w:rPr>
          <w:rFonts w:ascii="Times New Roman" w:hAnsi="Times New Roman" w:cs="Times New Roman"/>
          <w:b/>
          <w:bCs/>
        </w:rPr>
        <w:t>Projekteerija kustutab KMH eelhinnangust eksliku viite Mõraojale.</w:t>
      </w:r>
    </w:p>
    <w:p w14:paraId="160BEDED" w14:textId="0849D035" w:rsidR="007920B0" w:rsidRPr="00836E7C" w:rsidRDefault="007920B0">
      <w:pPr>
        <w:rPr>
          <w:rFonts w:ascii="Times New Roman" w:hAnsi="Times New Roman" w:cs="Times New Roman"/>
        </w:rPr>
      </w:pPr>
      <w:r w:rsidRPr="00836E7C">
        <w:rPr>
          <w:rFonts w:ascii="Times New Roman" w:hAnsi="Times New Roman" w:cs="Times New Roman"/>
        </w:rPr>
        <w:lastRenderedPageBreak/>
        <w:t>Lugupidamisega</w:t>
      </w:r>
    </w:p>
    <w:p w14:paraId="12C5266C" w14:textId="305FB44F" w:rsidR="005212EE" w:rsidRPr="00836E7C" w:rsidRDefault="005212EE">
      <w:pPr>
        <w:rPr>
          <w:rFonts w:ascii="Times New Roman" w:hAnsi="Times New Roman" w:cs="Times New Roman"/>
        </w:rPr>
      </w:pPr>
    </w:p>
    <w:p w14:paraId="62950194" w14:textId="096A8487" w:rsidR="005212EE" w:rsidRPr="00836E7C" w:rsidRDefault="005212EE">
      <w:pPr>
        <w:rPr>
          <w:rFonts w:ascii="Times New Roman" w:hAnsi="Times New Roman" w:cs="Times New Roman"/>
        </w:rPr>
      </w:pPr>
    </w:p>
    <w:p w14:paraId="566AE8E3" w14:textId="14EFF234" w:rsidR="005212EE" w:rsidRPr="00836E7C" w:rsidRDefault="005212EE">
      <w:pPr>
        <w:rPr>
          <w:rFonts w:ascii="Times New Roman" w:hAnsi="Times New Roman" w:cs="Times New Roman"/>
        </w:rPr>
      </w:pPr>
      <w:r w:rsidRPr="00836E7C">
        <w:rPr>
          <w:rFonts w:ascii="Times New Roman" w:hAnsi="Times New Roman" w:cs="Times New Roman"/>
        </w:rPr>
        <w:t>(allkirjastatud digitaalselt)</w:t>
      </w:r>
    </w:p>
    <w:p w14:paraId="251F3BB2" w14:textId="45C80AE3" w:rsidR="007920B0" w:rsidRPr="00836E7C" w:rsidRDefault="007920B0">
      <w:pPr>
        <w:rPr>
          <w:rFonts w:ascii="Times New Roman" w:hAnsi="Times New Roman" w:cs="Times New Roman"/>
        </w:rPr>
      </w:pPr>
      <w:r w:rsidRPr="00836E7C">
        <w:rPr>
          <w:rFonts w:ascii="Times New Roman" w:hAnsi="Times New Roman" w:cs="Times New Roman"/>
        </w:rPr>
        <w:t>Kalmer Helgand</w:t>
      </w:r>
    </w:p>
    <w:p w14:paraId="2656888C" w14:textId="5BFAB893" w:rsidR="007920B0" w:rsidRPr="00836E7C" w:rsidRDefault="007920B0">
      <w:pPr>
        <w:rPr>
          <w:rFonts w:ascii="Times New Roman" w:hAnsi="Times New Roman" w:cs="Times New Roman"/>
        </w:rPr>
      </w:pPr>
      <w:r w:rsidRPr="00836E7C">
        <w:rPr>
          <w:rFonts w:ascii="Times New Roman" w:hAnsi="Times New Roman" w:cs="Times New Roman"/>
        </w:rPr>
        <w:t xml:space="preserve">Sillainsener </w:t>
      </w:r>
    </w:p>
    <w:p w14:paraId="4E3DDE23" w14:textId="225DB828" w:rsidR="007920B0" w:rsidRPr="00836E7C" w:rsidRDefault="007920B0">
      <w:pPr>
        <w:rPr>
          <w:rFonts w:ascii="Times New Roman" w:hAnsi="Times New Roman" w:cs="Times New Roman"/>
        </w:rPr>
      </w:pPr>
      <w:r w:rsidRPr="00836E7C">
        <w:rPr>
          <w:rFonts w:ascii="Times New Roman" w:hAnsi="Times New Roman" w:cs="Times New Roman"/>
        </w:rPr>
        <w:t>Teehoiuteenistuse põhja osakonna</w:t>
      </w:r>
      <w:r w:rsidR="005212EE" w:rsidRPr="00836E7C">
        <w:rPr>
          <w:rFonts w:ascii="Times New Roman" w:hAnsi="Times New Roman" w:cs="Times New Roman"/>
        </w:rPr>
        <w:t xml:space="preserve"> Ehituse üksus</w:t>
      </w:r>
    </w:p>
    <w:sectPr w:rsidR="007920B0" w:rsidRPr="0083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42AB6"/>
    <w:multiLevelType w:val="hybridMultilevel"/>
    <w:tmpl w:val="3D0E8E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127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F7"/>
    <w:rsid w:val="001C1260"/>
    <w:rsid w:val="00494009"/>
    <w:rsid w:val="005212EE"/>
    <w:rsid w:val="007920B0"/>
    <w:rsid w:val="00836E7C"/>
    <w:rsid w:val="008714D5"/>
    <w:rsid w:val="00BA0727"/>
    <w:rsid w:val="00D827F7"/>
    <w:rsid w:val="00D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0ED6"/>
  <w15:chartTrackingRefBased/>
  <w15:docId w15:val="{A232F810-7795-4F6F-8167-87B7A0B2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A0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446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Kalmer Helgand</dc:creator>
  <cp:keywords/>
  <dc:description/>
  <cp:lastModifiedBy>Kalmer Helgand</cp:lastModifiedBy>
  <cp:revision>3</cp:revision>
  <dcterms:created xsi:type="dcterms:W3CDTF">2024-01-30T12:48:00Z</dcterms:created>
  <dcterms:modified xsi:type="dcterms:W3CDTF">2024-01-30T14:05:00Z</dcterms:modified>
</cp:coreProperties>
</file>